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A47F6" w:rsidRPr="00D31821" w:rsidRDefault="00CA47F6" w:rsidP="00CA47F6">
      <w:pPr>
        <w:rPr>
          <w:rFonts w:ascii="Times New Roman" w:eastAsia="Times New Roman" w:hAnsi="Times New Roman" w:cs="Times New Roman"/>
          <w:b/>
          <w:bCs/>
          <w:lang w:eastAsia="fr-FR"/>
        </w:rPr>
      </w:pPr>
      <w:r w:rsidRPr="00D31821">
        <w:rPr>
          <w:rFonts w:ascii="Times New Roman" w:eastAsia="Times New Roman" w:hAnsi="Times New Roman" w:cs="Times New Roman"/>
          <w:b/>
          <w:bCs/>
          <w:lang w:eastAsia="fr-FR"/>
        </w:rPr>
        <w:t>Fabrice Naud</w:t>
      </w:r>
    </w:p>
    <w:p w:rsidR="00CA47F6" w:rsidRDefault="00CA47F6" w:rsidP="00CA47F6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lang w:eastAsia="fr-FR"/>
        </w:rPr>
        <w:t>créateur sonore &amp; musicien &amp; acteur</w:t>
      </w:r>
    </w:p>
    <w:p w:rsidR="00CA47F6" w:rsidRDefault="00CA47F6" w:rsidP="00CA47F6">
      <w:pPr>
        <w:rPr>
          <w:rFonts w:ascii="Times New Roman" w:eastAsia="Times New Roman" w:hAnsi="Times New Roman" w:cs="Times New Roman"/>
          <w:lang w:eastAsia="fr-FR"/>
        </w:rPr>
      </w:pPr>
    </w:p>
    <w:p w:rsidR="00CA47F6" w:rsidRPr="00D31821" w:rsidRDefault="00CA47F6" w:rsidP="00CA47F6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D31821">
        <w:rPr>
          <w:rFonts w:ascii="Times New Roman" w:eastAsia="Times New Roman" w:hAnsi="Times New Roman" w:cs="Times New Roman"/>
          <w:lang w:eastAsia="fr-FR"/>
        </w:rPr>
        <w:t xml:space="preserve">Scientifique de formation, il est un musicien passionné. Violoniste formé au conservatoire de Bruxelles puis à Paris, il s’oriente ensuite vers des formations rock. Il s’associe à des groupes tels que Torpedo (1995-2000), La Boucle (1995-2000), Ryz &amp; Dc No (2007-2011), 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 xml:space="preserve">Sweet Lacy 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(duo violon/saxophone baryton des suites arrangées de Bach – 2014-2017). Lors de soirées expérimentales à Paris, il découvre le thérémine. Il le mêle alors au violon pour ses créations sonores au théâtre ou lors de performances musicales (live performatif violon et thérémine dans 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La vie matérielle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de Marguerite Duras avec Dominique Blanc – Centre Georges Pompidou – 2014 ; 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Don Qui Chotte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de Katie Acker avec Anna Mouglalis, André Wims et Chloé Mons – Maison de la Poésie – 2016). Également ingénieur du son de cinéma, il travaille notamment avec Emmanuelle Mougne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La vie naturelle du Pou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et 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 xml:space="preserve">Collinée 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– 2017, 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 xml:space="preserve">Ma petite entreprise – 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2013, 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 xml:space="preserve">Lettres maritimes – </w:t>
      </w:r>
      <w:r w:rsidRPr="00D31821">
        <w:rPr>
          <w:rFonts w:ascii="Times New Roman" w:eastAsia="Times New Roman" w:hAnsi="Times New Roman" w:cs="Times New Roman"/>
          <w:lang w:eastAsia="fr-FR"/>
        </w:rPr>
        <w:t>2011, France 3), Sébastien Fonséca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 xml:space="preserve">Papa Oom Mow Mow – 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2013, 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 xml:space="preserve">Bijou bijou – </w:t>
      </w:r>
      <w:r w:rsidRPr="00D31821">
        <w:rPr>
          <w:rFonts w:ascii="Times New Roman" w:eastAsia="Times New Roman" w:hAnsi="Times New Roman" w:cs="Times New Roman"/>
          <w:lang w:eastAsia="fr-FR"/>
        </w:rPr>
        <w:t>2016), Sandrine Bagarry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Jeûne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– 2017), Éliane de Latour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Little go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– 2015), Lola Frederich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The Sound before the fury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– 2012). Au théâtre, il collabore avec Patrice Chéreau 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La Douleur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de Marguerite Duras avec Dominique Blanc – 2011), Yann-Joël Collin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La Mouette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– 2012), Frédéric Fisbach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Élisabeth ou l’équité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– Théâtre du rond-Point 2013), François Wastiaux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Poor people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– Théâtre de l’Échangeur – 2013) et Ninon Brétécher (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La Fiancée Orientale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– 2017 et </w:t>
      </w:r>
      <w:r w:rsidRPr="00D31821">
        <w:rPr>
          <w:rFonts w:ascii="Times New Roman" w:eastAsia="Times New Roman" w:hAnsi="Times New Roman" w:cs="Times New Roman"/>
          <w:i/>
          <w:iCs/>
          <w:lang w:eastAsia="fr-FR"/>
        </w:rPr>
        <w:t>Sérénades</w:t>
      </w:r>
      <w:r w:rsidRPr="00D31821">
        <w:rPr>
          <w:rFonts w:ascii="Times New Roman" w:eastAsia="Times New Roman" w:hAnsi="Times New Roman" w:cs="Times New Roman"/>
          <w:lang w:eastAsia="fr-FR"/>
        </w:rPr>
        <w:t xml:space="preserve"> avec Anna Mouglalis – 2015).</w:t>
      </w:r>
    </w:p>
    <w:p w:rsidR="00CA47F6" w:rsidRPr="001E01FD" w:rsidRDefault="00CA47F6" w:rsidP="00CA47F6">
      <w:pPr>
        <w:ind w:left="708"/>
        <w:jc w:val="both"/>
        <w:rPr>
          <w:strike/>
        </w:rPr>
      </w:pPr>
    </w:p>
    <w:p w:rsidR="00B33147" w:rsidRDefault="00B33147"/>
    <w:sectPr w:rsidR="00B33147" w:rsidSect="00624A7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7F6"/>
    <w:rsid w:val="00624A70"/>
    <w:rsid w:val="00B33147"/>
    <w:rsid w:val="00CA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84CEFFB-6737-3345-8BA2-C13110CDD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7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maryse meiche</dc:creator>
  <cp:keywords/>
  <dc:description/>
  <cp:lastModifiedBy>maryse meiche</cp:lastModifiedBy>
  <cp:revision>1</cp:revision>
  <dcterms:created xsi:type="dcterms:W3CDTF">2022-03-29T09:20:00Z</dcterms:created>
  <dcterms:modified xsi:type="dcterms:W3CDTF">2022-03-29T09:20:00Z</dcterms:modified>
</cp:coreProperties>
</file>